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FCF" w:rsidRDefault="003C7FCF" w:rsidP="003C7FCF">
      <w:pPr>
        <w:spacing w:line="360" w:lineRule="auto"/>
        <w:jc w:val="center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3C7FCF" w:rsidRDefault="003C7FCF" w:rsidP="003C7FCF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>حجیت عقل در فقه</w:t>
      </w:r>
    </w:p>
    <w:p w:rsidR="003C7FCF" w:rsidRPr="003C7FCF" w:rsidRDefault="003C7FCF" w:rsidP="003C7FCF">
      <w:pPr>
        <w:spacing w:line="360" w:lineRule="auto"/>
        <w:ind w:firstLine="720"/>
        <w:jc w:val="lowKashida"/>
        <w:rPr>
          <w:rFonts w:ascii="Tahoma" w:hAnsi="Tahoma"/>
          <w:szCs w:val="22"/>
        </w:rPr>
      </w:pPr>
      <w:r>
        <w:rPr>
          <w:rFonts w:ascii="Tahoma" w:hAnsi="Tahoma"/>
          <w:b/>
          <w:bCs/>
          <w:sz w:val="24"/>
          <w:rtl/>
        </w:rPr>
        <w:t>بررسی کلام استاد جوادی آملی حفظه الله</w:t>
      </w:r>
      <w:r w:rsidRPr="003C7FCF">
        <w:rPr>
          <w:rFonts w:ascii="Tahoma" w:hAnsi="Tahoma"/>
          <w:szCs w:val="22"/>
          <w:rtl/>
        </w:rPr>
        <w:t>(</w:t>
      </w:r>
      <w:r w:rsidRPr="003C7FCF">
        <w:rPr>
          <w:szCs w:val="22"/>
          <w:rtl/>
        </w:rPr>
        <w:t>منزلة عقل در هَندسَة معرفت دینی)</w:t>
      </w:r>
    </w:p>
    <w:p w:rsidR="003C7FCF" w:rsidRDefault="003C7FCF" w:rsidP="003C7FCF">
      <w:pPr>
        <w:spacing w:line="360" w:lineRule="auto"/>
        <w:jc w:val="lowKashida"/>
        <w:rPr>
          <w:rFonts w:ascii="Tahoma" w:hAnsi="Tahoma"/>
          <w:b/>
          <w:bCs/>
          <w:sz w:val="24"/>
        </w:rPr>
      </w:pPr>
      <w:r>
        <w:rPr>
          <w:rFonts w:ascii="Tahoma" w:hAnsi="Tahoma"/>
          <w:b/>
          <w:bCs/>
          <w:sz w:val="24"/>
          <w:rtl/>
        </w:rPr>
        <w:t xml:space="preserve">جلسه بیست و </w:t>
      </w:r>
      <w:r>
        <w:rPr>
          <w:rFonts w:ascii="Tahoma" w:hAnsi="Tahoma" w:hint="cs"/>
          <w:b/>
          <w:bCs/>
          <w:sz w:val="24"/>
          <w:rtl/>
        </w:rPr>
        <w:t>شش</w:t>
      </w:r>
      <w:r>
        <w:rPr>
          <w:rFonts w:ascii="Tahoma" w:hAnsi="Tahoma"/>
          <w:b/>
          <w:bCs/>
          <w:sz w:val="24"/>
          <w:rtl/>
        </w:rPr>
        <w:t>م_ 2</w:t>
      </w:r>
      <w:r>
        <w:rPr>
          <w:rFonts w:ascii="Tahoma" w:hAnsi="Tahoma" w:hint="cs"/>
          <w:b/>
          <w:bCs/>
          <w:sz w:val="24"/>
          <w:rtl/>
        </w:rPr>
        <w:t>8</w:t>
      </w:r>
      <w:r>
        <w:rPr>
          <w:rFonts w:ascii="Tahoma" w:hAnsi="Tahoma"/>
          <w:b/>
          <w:bCs/>
          <w:sz w:val="24"/>
          <w:rtl/>
        </w:rPr>
        <w:t xml:space="preserve"> آذر 95</w:t>
      </w:r>
    </w:p>
    <w:p w:rsidR="005A6612" w:rsidRDefault="00F91238" w:rsidP="005A6612">
      <w:pPr>
        <w:spacing w:line="360" w:lineRule="auto"/>
        <w:ind w:left="360"/>
        <w:jc w:val="lowKashida"/>
        <w:rPr>
          <w:rtl/>
        </w:rPr>
      </w:pPr>
      <w:r>
        <w:rPr>
          <w:rFonts w:hint="cs"/>
          <w:rtl/>
        </w:rPr>
        <w:t>چند نکته از کلام ایشان باقی‌</w:t>
      </w:r>
      <w:r w:rsidR="005A6612">
        <w:rPr>
          <w:rFonts w:hint="cs"/>
          <w:rtl/>
        </w:rPr>
        <w:t>ماند:</w:t>
      </w:r>
    </w:p>
    <w:p w:rsidR="00AD24FC" w:rsidRDefault="005A6612" w:rsidP="005A6612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در حکم عقل باید دقت کرد، اگر نتیجه این بود که فلان امر عدل و فلان امر ظلم است، طبیعتا حکم شرعی مترتب بر این حکم عقل الزامی خواهد بود. به این توضیح ک</w:t>
      </w:r>
      <w:r w:rsidR="00F91238">
        <w:rPr>
          <w:rFonts w:hint="cs"/>
          <w:rtl/>
        </w:rPr>
        <w:t>ه این‌جا در سه مرحله باید حکم ر‌</w:t>
      </w:r>
      <w:r>
        <w:rPr>
          <w:rFonts w:hint="cs"/>
          <w:rtl/>
        </w:rPr>
        <w:t>ا</w:t>
      </w:r>
      <w:r w:rsidR="00F91238">
        <w:rPr>
          <w:rFonts w:hint="cs"/>
          <w:rtl/>
        </w:rPr>
        <w:t xml:space="preserve"> </w:t>
      </w:r>
      <w:r>
        <w:rPr>
          <w:rFonts w:hint="cs"/>
          <w:rtl/>
        </w:rPr>
        <w:t>باید ملاحظه کرد.</w:t>
      </w:r>
    </w:p>
    <w:p w:rsidR="005A6612" w:rsidRDefault="00F91238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مرحله اول در‌</w:t>
      </w:r>
      <w:r w:rsidR="005A6612">
        <w:rPr>
          <w:rFonts w:hint="cs"/>
          <w:rtl/>
        </w:rPr>
        <w:t>ک عقل است که هذا عدل و هذا ظلم. این عقل عقل نظری است.</w:t>
      </w:r>
    </w:p>
    <w:p w:rsidR="005A6612" w:rsidRDefault="00F91238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مرتبه دوم نوبت به عقل عملی می‌</w:t>
      </w:r>
      <w:r w:rsidR="005A6612">
        <w:rPr>
          <w:rFonts w:hint="cs"/>
          <w:rtl/>
        </w:rPr>
        <w:t>رسد. حال که هذا عدل پس باید انجام شود و حال که هذا ظلم، پس نباید انجام شود.</w:t>
      </w:r>
    </w:p>
    <w:p w:rsidR="005A6612" w:rsidRDefault="005A6612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مرحله سوم؛ تطبیق قاعده ملازمه است یعنی چون عقل گفت باید</w:t>
      </w:r>
      <w:r w:rsidR="00F91238">
        <w:rPr>
          <w:rFonts w:hint="cs"/>
          <w:rtl/>
        </w:rPr>
        <w:t xml:space="preserve"> پس شرع هم گفت باید. کلما حکم به العقل حکم به الشرع.</w:t>
      </w:r>
    </w:p>
    <w:p w:rsidR="00F91238" w:rsidRDefault="00F91238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اما گاهی عقل فقط می‌</w:t>
      </w:r>
      <w:r w:rsidR="005A6612">
        <w:rPr>
          <w:rFonts w:hint="cs"/>
          <w:rtl/>
        </w:rPr>
        <w:t>گوید هذا حسنٌ او هذا فبیحٌ بدون این که عنو</w:t>
      </w:r>
      <w:r>
        <w:rPr>
          <w:rFonts w:hint="cs"/>
          <w:rtl/>
        </w:rPr>
        <w:t>ان عدل یا طلم را بیاورد. عقل می‌</w:t>
      </w:r>
      <w:r w:rsidR="005A6612">
        <w:rPr>
          <w:rFonts w:hint="cs"/>
          <w:rtl/>
        </w:rPr>
        <w:t xml:space="preserve">گوید کسی که به تو احسانی کرد، هل جزاء الاحسان الا الاحسان؟ اما ایا اگر احسان نکنم ظلم است یا قبیح است؟ </w:t>
      </w:r>
    </w:p>
    <w:p w:rsidR="005A6612" w:rsidRDefault="005A6612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قبیح است.</w:t>
      </w:r>
    </w:p>
    <w:p w:rsidR="005A6612" w:rsidRDefault="005A6612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نتیجه این که عقل </w:t>
      </w:r>
      <w:r w:rsidR="00F91238">
        <w:rPr>
          <w:rFonts w:hint="cs"/>
          <w:rtl/>
        </w:rPr>
        <w:t>هم مثل نقل گاهی فتوای الزامی می‌</w:t>
      </w:r>
      <w:r>
        <w:rPr>
          <w:rFonts w:hint="cs"/>
          <w:rtl/>
        </w:rPr>
        <w:t>دهد یا گاهی فقط</w:t>
      </w:r>
      <w:r w:rsidR="00F91238">
        <w:rPr>
          <w:rFonts w:hint="cs"/>
          <w:rtl/>
        </w:rPr>
        <w:t xml:space="preserve"> نظر به خوب بودن و خوب نبودن می‌</w:t>
      </w:r>
      <w:r>
        <w:rPr>
          <w:rFonts w:hint="cs"/>
          <w:rtl/>
        </w:rPr>
        <w:t>دهد، ارشادی است.</w:t>
      </w:r>
    </w:p>
    <w:p w:rsidR="005A6612" w:rsidRDefault="005A6612" w:rsidP="005A6612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شما در فقه مثلا در جواهر ز</w:t>
      </w:r>
      <w:r w:rsidR="00F91238">
        <w:rPr>
          <w:rFonts w:hint="cs"/>
          <w:rtl/>
        </w:rPr>
        <w:t>یاد دیدید اول که وارد یک بحث می‌</w:t>
      </w:r>
      <w:r>
        <w:rPr>
          <w:rFonts w:hint="cs"/>
          <w:rtl/>
        </w:rPr>
        <w:t>شود می فرماید یدل علیه الادلة الاربع</w:t>
      </w:r>
      <w:r w:rsidR="00F91238">
        <w:rPr>
          <w:rFonts w:hint="cs"/>
          <w:rtl/>
        </w:rPr>
        <w:t>ة</w:t>
      </w:r>
      <w:r>
        <w:rPr>
          <w:rFonts w:hint="cs"/>
          <w:rtl/>
        </w:rPr>
        <w:t>.</w:t>
      </w:r>
    </w:p>
    <w:p w:rsidR="005A6612" w:rsidRDefault="005A6612" w:rsidP="00F91238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سوال این است که </w:t>
      </w:r>
      <w:r w:rsidR="00F91238">
        <w:rPr>
          <w:rFonts w:hint="cs"/>
          <w:rtl/>
        </w:rPr>
        <w:t>یکی از این چهار تا عقل است. این عقل در کنار قرآن و حدیث و اجماع که قرار می‌گیرد به چه معناست؟ گاهی می‌</w:t>
      </w:r>
      <w:r>
        <w:rPr>
          <w:rFonts w:hint="cs"/>
          <w:rtl/>
        </w:rPr>
        <w:t>گویید در همین فقه و در اصول که مثلا شرب چای مانعی ندارد به دلیل اصالت البرا</w:t>
      </w:r>
      <w:r w:rsidR="00F91238">
        <w:rPr>
          <w:rFonts w:hint="cs"/>
          <w:rtl/>
        </w:rPr>
        <w:t>ئ</w:t>
      </w:r>
      <w:r>
        <w:rPr>
          <w:rFonts w:hint="cs"/>
          <w:rtl/>
        </w:rPr>
        <w:t>ت ع</w:t>
      </w:r>
      <w:r w:rsidR="00F91238">
        <w:rPr>
          <w:rFonts w:hint="cs"/>
          <w:rtl/>
        </w:rPr>
        <w:t>قلیه. یا در جایی از فقه تمسک می‌</w:t>
      </w:r>
      <w:r>
        <w:rPr>
          <w:rFonts w:hint="cs"/>
          <w:rtl/>
        </w:rPr>
        <w:t>کنیم به قاع</w:t>
      </w:r>
      <w:r w:rsidR="00F91238">
        <w:rPr>
          <w:rFonts w:hint="cs"/>
          <w:rtl/>
        </w:rPr>
        <w:t>ده‌</w:t>
      </w:r>
      <w:r>
        <w:rPr>
          <w:rFonts w:hint="cs"/>
          <w:rtl/>
        </w:rPr>
        <w:t>ی اشتغال عقلا.  سوال این است بین این دو جا فرق اس</w:t>
      </w:r>
      <w:r w:rsidR="00F91238">
        <w:rPr>
          <w:rFonts w:hint="cs"/>
          <w:rtl/>
        </w:rPr>
        <w:t>ت</w:t>
      </w:r>
      <w:r>
        <w:rPr>
          <w:rFonts w:hint="cs"/>
          <w:rtl/>
        </w:rPr>
        <w:t xml:space="preserve"> یا فرق نیست در تمسک به عقل؟</w:t>
      </w:r>
    </w:p>
    <w:p w:rsidR="005A6612" w:rsidRDefault="005A6612" w:rsidP="005A6612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بین این دو فرق است و ف</w:t>
      </w:r>
      <w:r w:rsidR="00F91238">
        <w:rPr>
          <w:rFonts w:hint="cs"/>
          <w:rtl/>
        </w:rPr>
        <w:t>رق این است که گاهی عقل مانند نقل، مفاد‌</w:t>
      </w:r>
      <w:r>
        <w:rPr>
          <w:rFonts w:hint="cs"/>
          <w:rtl/>
        </w:rPr>
        <w:t xml:space="preserve">اش مفاد اصل عملی است مثل برائت </w:t>
      </w:r>
      <w:r w:rsidR="00373E5E">
        <w:rPr>
          <w:rFonts w:hint="cs"/>
          <w:rtl/>
        </w:rPr>
        <w:t xml:space="preserve">و احتیاط. </w:t>
      </w:r>
      <w:r w:rsidR="00F91238">
        <w:rPr>
          <w:rFonts w:hint="cs"/>
          <w:rtl/>
        </w:rPr>
        <w:t>گاهی مفاد حکم عقل مثل امارات</w:t>
      </w:r>
      <w:r w:rsidR="00373E5E">
        <w:rPr>
          <w:rFonts w:hint="cs"/>
          <w:rtl/>
        </w:rPr>
        <w:t xml:space="preserve"> است که بحث بیانگری است.</w:t>
      </w:r>
    </w:p>
    <w:p w:rsidR="00373E5E" w:rsidRDefault="00373E5E" w:rsidP="00373E5E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ما مثل دیگران عقل</w:t>
      </w:r>
      <w:r w:rsidR="00F91238">
        <w:rPr>
          <w:rFonts w:hint="cs"/>
          <w:rtl/>
        </w:rPr>
        <w:t xml:space="preserve"> را تقسیم می‌</w:t>
      </w:r>
      <w:r>
        <w:rPr>
          <w:rFonts w:hint="cs"/>
          <w:rtl/>
        </w:rPr>
        <w:t>کنیم به عقل نظری و عقل عملی.</w:t>
      </w:r>
    </w:p>
    <w:p w:rsidR="00F91238" w:rsidRDefault="00F91238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lastRenderedPageBreak/>
        <w:t>مراد از عقل نظری آن عقلی است که عهده‌</w:t>
      </w:r>
      <w:r w:rsidR="00373E5E">
        <w:rPr>
          <w:rFonts w:hint="cs"/>
          <w:rtl/>
        </w:rPr>
        <w:t>دار</w:t>
      </w:r>
      <w:r>
        <w:rPr>
          <w:rFonts w:hint="cs"/>
          <w:rtl/>
        </w:rPr>
        <w:t>ِ بود و نبود است. عقل عملی عهده‌</w:t>
      </w:r>
      <w:r w:rsidR="00373E5E">
        <w:rPr>
          <w:rFonts w:hint="cs"/>
          <w:rtl/>
        </w:rPr>
        <w:t>دار باید و نبا</w:t>
      </w:r>
      <w:r>
        <w:rPr>
          <w:rFonts w:hint="cs"/>
          <w:rtl/>
        </w:rPr>
        <w:t>ید است که اخلاق، فقه، و حقوق می‌</w:t>
      </w:r>
      <w:r w:rsidR="00373E5E">
        <w:rPr>
          <w:rFonts w:hint="cs"/>
          <w:rtl/>
        </w:rPr>
        <w:t xml:space="preserve">شوند جزء مسائل عقل عملی. </w:t>
      </w:r>
    </w:p>
    <w:p w:rsidR="00373E5E" w:rsidRDefault="00373E5E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قضایای حکمت نظری را فعلا کاری نداریم ولی مثل قضایای عقل نظری و حکمت نظری. قضایای عقل عملی بر دو قسم است.</w:t>
      </w:r>
    </w:p>
    <w:p w:rsidR="00373E5E" w:rsidRDefault="00F91238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قسم اول. قضایایی که محمول در آن‌</w:t>
      </w:r>
      <w:r w:rsidR="00373E5E">
        <w:rPr>
          <w:rFonts w:hint="cs"/>
          <w:rtl/>
        </w:rPr>
        <w:t>ها از عوار</w:t>
      </w:r>
      <w:r>
        <w:rPr>
          <w:rFonts w:hint="cs"/>
          <w:rtl/>
        </w:rPr>
        <w:t>ض ذاتی موضوع است که شما هم گفته‌ایید عرض ذاتی هرگز از موضوع‌اش جدا نمی‌</w:t>
      </w:r>
      <w:r w:rsidR="00373E5E">
        <w:rPr>
          <w:rFonts w:hint="cs"/>
          <w:rtl/>
        </w:rPr>
        <w:t>شود</w:t>
      </w:r>
      <w:r>
        <w:rPr>
          <w:rFonts w:hint="cs"/>
          <w:rtl/>
        </w:rPr>
        <w:t>. انفکاک موضوع از محمول در چنین‌جایی ممنو</w:t>
      </w:r>
      <w:r w:rsidR="00373E5E">
        <w:rPr>
          <w:rFonts w:hint="cs"/>
          <w:rtl/>
        </w:rPr>
        <w:t>ع</w:t>
      </w:r>
      <w:r>
        <w:rPr>
          <w:rFonts w:hint="cs"/>
          <w:rtl/>
        </w:rPr>
        <w:t xml:space="preserve"> ا</w:t>
      </w:r>
      <w:r w:rsidR="00373E5E">
        <w:rPr>
          <w:rFonts w:hint="cs"/>
          <w:rtl/>
        </w:rPr>
        <w:t>ست.</w:t>
      </w:r>
    </w:p>
    <w:p w:rsidR="00373E5E" w:rsidRDefault="00F91238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قسم دوم، قضایای</w:t>
      </w:r>
      <w:r w:rsidR="00373E5E">
        <w:rPr>
          <w:rFonts w:hint="cs"/>
          <w:rtl/>
        </w:rPr>
        <w:t>ی</w:t>
      </w:r>
      <w:r>
        <w:rPr>
          <w:rFonts w:hint="cs"/>
          <w:rtl/>
        </w:rPr>
        <w:t xml:space="preserve"> </w:t>
      </w:r>
      <w:r w:rsidR="00373E5E">
        <w:rPr>
          <w:rFonts w:hint="cs"/>
          <w:rtl/>
        </w:rPr>
        <w:t>که محمول از عوارض ذاتی موضوع نیست ب</w:t>
      </w:r>
      <w:r>
        <w:rPr>
          <w:rFonts w:hint="cs"/>
          <w:rtl/>
        </w:rPr>
        <w:t>لکه مقتضی است‌. موضوع مقتضی محمول است نه این‌</w:t>
      </w:r>
      <w:r w:rsidR="00373E5E">
        <w:rPr>
          <w:rFonts w:hint="cs"/>
          <w:rtl/>
        </w:rPr>
        <w:t>که علت تامه محمول باشد.</w:t>
      </w:r>
    </w:p>
    <w:p w:rsidR="00373E5E" w:rsidRDefault="00F91238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قسم اول قضیه‌</w:t>
      </w:r>
      <w:r w:rsidR="00373E5E">
        <w:rPr>
          <w:rFonts w:hint="cs"/>
          <w:rtl/>
        </w:rPr>
        <w:t>ی العدل</w:t>
      </w:r>
      <w:r>
        <w:rPr>
          <w:rFonts w:hint="cs"/>
          <w:rtl/>
        </w:rPr>
        <w:t>ُ</w:t>
      </w:r>
      <w:r w:rsidR="00373E5E">
        <w:rPr>
          <w:rFonts w:hint="cs"/>
          <w:rtl/>
        </w:rPr>
        <w:t xml:space="preserve"> حسن</w:t>
      </w:r>
      <w:r>
        <w:rPr>
          <w:rFonts w:hint="cs"/>
          <w:rtl/>
        </w:rPr>
        <w:t>ٌ و قضیه‌</w:t>
      </w:r>
      <w:r w:rsidR="00373E5E">
        <w:rPr>
          <w:rFonts w:hint="cs"/>
          <w:rtl/>
        </w:rPr>
        <w:t>ی الظلم</w:t>
      </w:r>
      <w:r>
        <w:rPr>
          <w:rFonts w:hint="cs"/>
          <w:rtl/>
        </w:rPr>
        <w:t>ُ</w:t>
      </w:r>
      <w:r w:rsidR="00373E5E">
        <w:rPr>
          <w:rFonts w:hint="cs"/>
          <w:rtl/>
        </w:rPr>
        <w:t xml:space="preserve"> قبیح</w:t>
      </w:r>
      <w:r>
        <w:rPr>
          <w:rFonts w:hint="cs"/>
          <w:rtl/>
        </w:rPr>
        <w:t>ٌ</w:t>
      </w:r>
      <w:r w:rsidR="00373E5E">
        <w:rPr>
          <w:rFonts w:hint="cs"/>
          <w:rtl/>
        </w:rPr>
        <w:t>.</w:t>
      </w:r>
    </w:p>
    <w:p w:rsidR="00373E5E" w:rsidRDefault="00373E5E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قسم دوم الصدق</w:t>
      </w:r>
      <w:r w:rsidR="00F91238">
        <w:rPr>
          <w:rFonts w:hint="cs"/>
          <w:rtl/>
        </w:rPr>
        <w:t>ُ</w:t>
      </w:r>
      <w:r>
        <w:rPr>
          <w:rFonts w:hint="cs"/>
          <w:rtl/>
        </w:rPr>
        <w:t xml:space="preserve"> حسن</w:t>
      </w:r>
      <w:r w:rsidR="00F91238">
        <w:rPr>
          <w:rFonts w:hint="cs"/>
          <w:rtl/>
        </w:rPr>
        <w:t>ٌ</w:t>
      </w:r>
      <w:r>
        <w:rPr>
          <w:rFonts w:hint="cs"/>
          <w:rtl/>
        </w:rPr>
        <w:t xml:space="preserve"> و الکذب</w:t>
      </w:r>
      <w:r w:rsidR="00F91238">
        <w:rPr>
          <w:rFonts w:hint="cs"/>
          <w:rtl/>
        </w:rPr>
        <w:t>ُ</w:t>
      </w:r>
      <w:r>
        <w:rPr>
          <w:rFonts w:hint="cs"/>
          <w:rtl/>
        </w:rPr>
        <w:t xml:space="preserve"> قبیح</w:t>
      </w:r>
      <w:r w:rsidR="00F91238">
        <w:rPr>
          <w:rFonts w:hint="cs"/>
          <w:rtl/>
        </w:rPr>
        <w:t>ٌ</w:t>
      </w:r>
      <w:r>
        <w:rPr>
          <w:rFonts w:hint="cs"/>
          <w:rtl/>
        </w:rPr>
        <w:t xml:space="preserve">. </w:t>
      </w:r>
    </w:p>
    <w:p w:rsidR="00373E5E" w:rsidRDefault="00373E5E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در </w:t>
      </w:r>
      <w:r w:rsidR="00F91238">
        <w:rPr>
          <w:rFonts w:hint="cs"/>
          <w:rtl/>
        </w:rPr>
        <w:t>«</w:t>
      </w:r>
      <w:r>
        <w:rPr>
          <w:rFonts w:hint="cs"/>
          <w:rtl/>
        </w:rPr>
        <w:t>العدل</w:t>
      </w:r>
      <w:r w:rsidR="00F91238">
        <w:rPr>
          <w:rFonts w:hint="cs"/>
          <w:rtl/>
        </w:rPr>
        <w:t>ُ</w:t>
      </w:r>
      <w:r>
        <w:rPr>
          <w:rFonts w:hint="cs"/>
          <w:rtl/>
        </w:rPr>
        <w:t xml:space="preserve"> حسنٌ</w:t>
      </w:r>
      <w:r w:rsidR="00F91238">
        <w:rPr>
          <w:rFonts w:hint="cs"/>
          <w:rtl/>
        </w:rPr>
        <w:t xml:space="preserve">»، «الظلمُ قبیحٌ»، </w:t>
      </w:r>
      <w:r>
        <w:rPr>
          <w:rFonts w:hint="cs"/>
          <w:rtl/>
        </w:rPr>
        <w:t xml:space="preserve">محمول که </w:t>
      </w:r>
      <w:r w:rsidR="00F91238">
        <w:rPr>
          <w:rFonts w:hint="cs"/>
          <w:rtl/>
        </w:rPr>
        <w:t>«</w:t>
      </w:r>
      <w:r>
        <w:rPr>
          <w:rFonts w:hint="cs"/>
          <w:rtl/>
        </w:rPr>
        <w:t>حسنٌ</w:t>
      </w:r>
      <w:r w:rsidR="00F91238">
        <w:rPr>
          <w:rFonts w:hint="cs"/>
          <w:rtl/>
        </w:rPr>
        <w:t>» باشد ع</w:t>
      </w:r>
      <w:r>
        <w:rPr>
          <w:rFonts w:hint="cs"/>
          <w:rtl/>
        </w:rPr>
        <w:t xml:space="preserve">رض ذاتی موضوع است که </w:t>
      </w:r>
      <w:r w:rsidR="00F91238">
        <w:rPr>
          <w:rFonts w:hint="cs"/>
          <w:rtl/>
        </w:rPr>
        <w:t>«</w:t>
      </w:r>
      <w:r>
        <w:rPr>
          <w:rFonts w:hint="cs"/>
          <w:rtl/>
        </w:rPr>
        <w:t>العدل</w:t>
      </w:r>
      <w:r w:rsidR="00F91238">
        <w:rPr>
          <w:rFonts w:hint="cs"/>
          <w:rtl/>
        </w:rPr>
        <w:t>»</w:t>
      </w:r>
      <w:r>
        <w:rPr>
          <w:rFonts w:hint="cs"/>
          <w:rtl/>
        </w:rPr>
        <w:t xml:space="preserve"> باشد</w:t>
      </w:r>
      <w:r w:rsidR="00F91238">
        <w:rPr>
          <w:rFonts w:hint="cs"/>
          <w:rtl/>
        </w:rPr>
        <w:t>.</w:t>
      </w:r>
      <w:r>
        <w:rPr>
          <w:rFonts w:hint="cs"/>
          <w:rtl/>
        </w:rPr>
        <w:t xml:space="preserve"> به عبارت دیگر موضوع علت تامه </w:t>
      </w:r>
      <w:r w:rsidR="00F91238">
        <w:rPr>
          <w:rFonts w:hint="cs"/>
          <w:rtl/>
        </w:rPr>
        <w:t>محمول است. به عبارت روشن‌</w:t>
      </w:r>
      <w:r>
        <w:rPr>
          <w:rFonts w:hint="cs"/>
          <w:rtl/>
        </w:rPr>
        <w:t>تر هیچ موردی و</w:t>
      </w:r>
      <w:r w:rsidR="00F91238">
        <w:rPr>
          <w:rFonts w:hint="cs"/>
          <w:rtl/>
        </w:rPr>
        <w:t xml:space="preserve"> </w:t>
      </w:r>
      <w:r>
        <w:rPr>
          <w:rFonts w:hint="cs"/>
          <w:rtl/>
        </w:rPr>
        <w:t>لو یک جا نداریم که عدل باشد ولی حسن نباشد. یک مورد نداریم که ظلم باشد ولی قبیح نباشد. جدا نمی</w:t>
      </w:r>
      <w:r w:rsidR="00F91238">
        <w:rPr>
          <w:rFonts w:hint="cs"/>
          <w:rtl/>
        </w:rPr>
        <w:t>‌</w:t>
      </w:r>
      <w:r>
        <w:rPr>
          <w:rFonts w:hint="cs"/>
          <w:rtl/>
        </w:rPr>
        <w:t xml:space="preserve">شوند. اما در مورد </w:t>
      </w:r>
      <w:r w:rsidR="00F91238">
        <w:rPr>
          <w:rFonts w:hint="cs"/>
          <w:rtl/>
        </w:rPr>
        <w:t>«</w:t>
      </w:r>
      <w:r>
        <w:rPr>
          <w:rFonts w:hint="cs"/>
          <w:rtl/>
        </w:rPr>
        <w:t>الصدق</w:t>
      </w:r>
      <w:r w:rsidR="00F91238">
        <w:rPr>
          <w:rFonts w:hint="cs"/>
          <w:rtl/>
        </w:rPr>
        <w:t>ُ</w:t>
      </w:r>
      <w:r>
        <w:rPr>
          <w:rFonts w:hint="cs"/>
          <w:rtl/>
        </w:rPr>
        <w:t xml:space="preserve"> حسن</w:t>
      </w:r>
      <w:r w:rsidR="00F91238">
        <w:rPr>
          <w:rFonts w:hint="cs"/>
          <w:rtl/>
        </w:rPr>
        <w:t>ٌ»،</w:t>
      </w:r>
      <w:r>
        <w:rPr>
          <w:rFonts w:hint="cs"/>
          <w:rtl/>
        </w:rPr>
        <w:t xml:space="preserve"> </w:t>
      </w:r>
      <w:r w:rsidR="00F91238">
        <w:rPr>
          <w:rFonts w:hint="cs"/>
          <w:rtl/>
        </w:rPr>
        <w:t>«</w:t>
      </w:r>
      <w:r>
        <w:rPr>
          <w:rFonts w:hint="cs"/>
          <w:rtl/>
        </w:rPr>
        <w:t>الکذب</w:t>
      </w:r>
      <w:r w:rsidR="00F91238">
        <w:rPr>
          <w:rFonts w:hint="cs"/>
          <w:rtl/>
        </w:rPr>
        <w:t>ُ</w:t>
      </w:r>
      <w:r>
        <w:rPr>
          <w:rFonts w:hint="cs"/>
          <w:rtl/>
        </w:rPr>
        <w:t xml:space="preserve"> قبیح</w:t>
      </w:r>
      <w:r w:rsidR="00F91238">
        <w:rPr>
          <w:rFonts w:hint="cs"/>
          <w:rtl/>
        </w:rPr>
        <w:t>ٌ»،</w:t>
      </w:r>
      <w:r>
        <w:rPr>
          <w:rFonts w:hint="cs"/>
          <w:rtl/>
        </w:rPr>
        <w:t xml:space="preserve"> موضوع مقتضی محمول است نه علت تامه محمول. اگر دروغ بگویم</w:t>
      </w:r>
      <w:r w:rsidR="00F91238">
        <w:rPr>
          <w:rFonts w:hint="cs"/>
          <w:rtl/>
        </w:rPr>
        <w:t xml:space="preserve">، </w:t>
      </w:r>
      <w:r>
        <w:rPr>
          <w:rFonts w:hint="cs"/>
          <w:rtl/>
        </w:rPr>
        <w:t>با دروغم جان یک نفر را نجات ب</w:t>
      </w:r>
      <w:r w:rsidR="00F91238">
        <w:rPr>
          <w:rFonts w:hint="cs"/>
          <w:rtl/>
        </w:rPr>
        <w:t>دهم، عقل می‌</w:t>
      </w:r>
      <w:r>
        <w:rPr>
          <w:rFonts w:hint="cs"/>
          <w:rtl/>
        </w:rPr>
        <w:t>گوید کذب هست ولی قبیح نیست. اگر راست بگویم و با حرف ر</w:t>
      </w:r>
      <w:r w:rsidR="00F91238">
        <w:rPr>
          <w:rFonts w:hint="cs"/>
          <w:rtl/>
        </w:rPr>
        <w:t>است من یک خون ریخته بشود عقل می‌</w:t>
      </w:r>
      <w:r>
        <w:rPr>
          <w:rFonts w:hint="cs"/>
          <w:rtl/>
        </w:rPr>
        <w:t>گوید صدق است ولی ح</w:t>
      </w:r>
      <w:r w:rsidR="00F91238">
        <w:rPr>
          <w:rFonts w:hint="cs"/>
          <w:rtl/>
        </w:rPr>
        <w:t>َ</w:t>
      </w:r>
      <w:r>
        <w:rPr>
          <w:rFonts w:hint="cs"/>
          <w:rtl/>
        </w:rPr>
        <w:t>س</w:t>
      </w:r>
      <w:r w:rsidR="00F91238">
        <w:rPr>
          <w:rFonts w:hint="cs"/>
          <w:rtl/>
        </w:rPr>
        <w:t>َن نیست. پس معلوم می‌</w:t>
      </w:r>
      <w:r>
        <w:rPr>
          <w:rFonts w:hint="cs"/>
          <w:rtl/>
        </w:rPr>
        <w:t>شود که مقتضی شما به مانع برخورده است. این‌که گفته می‌شود که ح</w:t>
      </w:r>
      <w:r w:rsidR="00F91238">
        <w:rPr>
          <w:rFonts w:hint="cs"/>
          <w:rtl/>
        </w:rPr>
        <w:t>ُ</w:t>
      </w:r>
      <w:r>
        <w:rPr>
          <w:rFonts w:hint="cs"/>
          <w:rtl/>
        </w:rPr>
        <w:t>سن و قبح برخی از عناوین به وجوه و اعتبار است</w:t>
      </w:r>
      <w:r w:rsidR="00F91238">
        <w:rPr>
          <w:rFonts w:hint="cs"/>
          <w:rtl/>
        </w:rPr>
        <w:t xml:space="preserve"> یعنی همین.</w:t>
      </w:r>
      <w:r>
        <w:rPr>
          <w:rFonts w:hint="cs"/>
          <w:rtl/>
        </w:rPr>
        <w:t xml:space="preserve"> یعنی اقتضایی است</w:t>
      </w:r>
      <w:r w:rsidR="00AA77ED">
        <w:rPr>
          <w:rFonts w:hint="cs"/>
          <w:rtl/>
        </w:rPr>
        <w:t>.</w:t>
      </w:r>
    </w:p>
    <w:p w:rsidR="00660755" w:rsidRDefault="00AA77ED" w:rsidP="00373E5E">
      <w:pPr>
        <w:pStyle w:val="ListParagraph"/>
        <w:spacing w:line="360" w:lineRule="auto"/>
        <w:jc w:val="lowKashida"/>
        <w:rPr>
          <w:rFonts w:hint="cs"/>
          <w:rtl/>
        </w:rPr>
      </w:pPr>
      <w:r>
        <w:rPr>
          <w:rFonts w:hint="cs"/>
          <w:rtl/>
        </w:rPr>
        <w:t>د</w:t>
      </w:r>
      <w:r w:rsidR="00F91238">
        <w:rPr>
          <w:rFonts w:hint="cs"/>
          <w:rtl/>
        </w:rPr>
        <w:t>ر فقه در اخلاق و در حقوق که نام‌</w:t>
      </w:r>
      <w:r>
        <w:rPr>
          <w:rFonts w:hint="cs"/>
          <w:rtl/>
        </w:rPr>
        <w:t xml:space="preserve">شان شد حکمت عملی گاهی دلیل عقلی. </w:t>
      </w:r>
      <w:r w:rsidR="00F91238">
        <w:rPr>
          <w:rFonts w:hint="cs"/>
          <w:rtl/>
        </w:rPr>
        <w:t>در کنار دلیل معتبر نقلی قرار می‌گیرد ولی وقتی به آن ادله‌ی نقلیه مرا</w:t>
      </w:r>
      <w:r w:rsidR="00660755">
        <w:rPr>
          <w:rFonts w:hint="cs"/>
          <w:rtl/>
        </w:rPr>
        <w:t>جعه می‌کنیم آن ادله‌</w:t>
      </w:r>
      <w:r>
        <w:rPr>
          <w:rFonts w:hint="cs"/>
          <w:rtl/>
        </w:rPr>
        <w:t>ی نقلیه قابل للتخصیص</w:t>
      </w:r>
      <w:r w:rsidR="00660755">
        <w:rPr>
          <w:rFonts w:hint="cs"/>
          <w:rtl/>
        </w:rPr>
        <w:t xml:space="preserve"> و التقیید، پس دلیل عقلی‌ِ هماهنگ با آن ادله ن</w:t>
      </w:r>
      <w:r>
        <w:rPr>
          <w:rFonts w:hint="cs"/>
          <w:rtl/>
        </w:rPr>
        <w:t>قلیه، نیز قابل تخصیص و تقیید است</w:t>
      </w:r>
      <w:r w:rsidR="00660755">
        <w:rPr>
          <w:rFonts w:hint="cs"/>
          <w:rtl/>
        </w:rPr>
        <w:t>.</w:t>
      </w:r>
    </w:p>
    <w:p w:rsidR="00AA77ED" w:rsidRDefault="00AA77ED" w:rsidP="00373E5E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بنا بر این اشت</w:t>
      </w:r>
      <w:r w:rsidR="00660755">
        <w:rPr>
          <w:rFonts w:hint="cs"/>
          <w:rtl/>
        </w:rPr>
        <w:t xml:space="preserve">باه نکنیم  بگوییم دلیل عقلی هیچ‌جا قابل تخصیص نیست. بله دلیل عقلی قابل تخصیص نیست آن‌جا که محمول از </w:t>
      </w:r>
      <w:r>
        <w:rPr>
          <w:rFonts w:hint="cs"/>
          <w:rtl/>
        </w:rPr>
        <w:t>عوارض ذاتی موضوع باشد. اما اگر محمول از عوارض ذاتی موضوع نبود و موضوع فقط مقتض</w:t>
      </w:r>
      <w:r w:rsidR="00660755">
        <w:rPr>
          <w:rFonts w:hint="cs"/>
          <w:rtl/>
        </w:rPr>
        <w:t xml:space="preserve">ی بود نه سبب تام و علت تام اینجا حکم عقل قابل تخصیص </w:t>
      </w:r>
      <w:r>
        <w:rPr>
          <w:rFonts w:hint="cs"/>
          <w:rtl/>
        </w:rPr>
        <w:t>است.</w:t>
      </w:r>
    </w:p>
    <w:p w:rsidR="003D733F" w:rsidRDefault="003D733F" w:rsidP="003D733F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عقل برهانی مثل نقل معتبر</w:t>
      </w:r>
      <w:r w:rsidR="00660755">
        <w:rPr>
          <w:rFonts w:hint="cs"/>
          <w:rtl/>
        </w:rPr>
        <w:t xml:space="preserve"> است، کاشف حکم خداست و این کاشفی</w:t>
      </w:r>
      <w:r>
        <w:rPr>
          <w:rFonts w:hint="cs"/>
          <w:rtl/>
        </w:rPr>
        <w:t>ت وقتی است که معارض و مزاحمی نب</w:t>
      </w:r>
      <w:r w:rsidR="00660755">
        <w:rPr>
          <w:rFonts w:hint="cs"/>
          <w:rtl/>
        </w:rPr>
        <w:t>اشد و در صورت ابتلا به معارض می‌</w:t>
      </w:r>
      <w:r>
        <w:rPr>
          <w:rFonts w:hint="cs"/>
          <w:rtl/>
        </w:rPr>
        <w:t>رویم سراغ مرجحات</w:t>
      </w:r>
      <w:r w:rsidR="00660755">
        <w:rPr>
          <w:rFonts w:hint="cs"/>
          <w:rtl/>
        </w:rPr>
        <w:t>: می‌</w:t>
      </w:r>
      <w:r>
        <w:rPr>
          <w:rFonts w:hint="cs"/>
          <w:rtl/>
        </w:rPr>
        <w:t>گوید عقل</w:t>
      </w:r>
      <w:r w:rsidR="00660755">
        <w:rPr>
          <w:rFonts w:hint="cs"/>
          <w:rtl/>
        </w:rPr>
        <w:t>ِ</w:t>
      </w:r>
      <w:r>
        <w:rPr>
          <w:rFonts w:hint="cs"/>
          <w:rtl/>
        </w:rPr>
        <w:t xml:space="preserve"> مفید قطع</w:t>
      </w:r>
      <w:r w:rsidR="00660755">
        <w:rPr>
          <w:rFonts w:hint="cs"/>
          <w:rtl/>
        </w:rPr>
        <w:t>،</w:t>
      </w:r>
      <w:r>
        <w:rPr>
          <w:rFonts w:hint="cs"/>
          <w:rtl/>
        </w:rPr>
        <w:t xml:space="preserve"> بر عقل مفید</w:t>
      </w:r>
      <w:r w:rsidR="00660755">
        <w:rPr>
          <w:rFonts w:hint="cs"/>
          <w:rtl/>
        </w:rPr>
        <w:t>ِ</w:t>
      </w:r>
      <w:r>
        <w:rPr>
          <w:rFonts w:hint="cs"/>
          <w:rtl/>
        </w:rPr>
        <w:t xml:space="preserve"> ظن</w:t>
      </w:r>
      <w:r w:rsidR="00660755">
        <w:rPr>
          <w:rFonts w:hint="cs"/>
          <w:rtl/>
        </w:rPr>
        <w:t>ّ</w:t>
      </w:r>
      <w:r>
        <w:rPr>
          <w:rFonts w:hint="cs"/>
          <w:rtl/>
        </w:rPr>
        <w:t xml:space="preserve"> غلبه دارد.</w:t>
      </w:r>
    </w:p>
    <w:p w:rsidR="003D733F" w:rsidRDefault="00660755" w:rsidP="003D733F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lastRenderedPageBreak/>
        <w:t>عقل مفید اطمینان بر غیر آ</w:t>
      </w:r>
      <w:r w:rsidR="003D733F">
        <w:rPr>
          <w:rFonts w:hint="cs"/>
          <w:rtl/>
        </w:rPr>
        <w:t xml:space="preserve">ن غلبه دارد. </w:t>
      </w:r>
    </w:p>
    <w:p w:rsidR="003D733F" w:rsidRDefault="003D733F" w:rsidP="003D733F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مرجحاتی را در باب تعارض یا مرجحاتی را در باب تزا</w:t>
      </w:r>
      <w:r w:rsidR="00660755">
        <w:rPr>
          <w:rFonts w:hint="cs"/>
          <w:rtl/>
        </w:rPr>
        <w:t>حم مثل همان دلیل نقلی ملاحظه می‌</w:t>
      </w:r>
      <w:r>
        <w:rPr>
          <w:rFonts w:hint="cs"/>
          <w:rtl/>
        </w:rPr>
        <w:t>کنیم.</w:t>
      </w:r>
    </w:p>
    <w:p w:rsidR="003D733F" w:rsidRDefault="00660755" w:rsidP="003D733F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همچنان که شم</w:t>
      </w:r>
      <w:r w:rsidR="003D733F">
        <w:rPr>
          <w:rFonts w:hint="cs"/>
          <w:rtl/>
        </w:rPr>
        <w:t>ا</w:t>
      </w:r>
      <w:r>
        <w:rPr>
          <w:rFonts w:hint="cs"/>
          <w:rtl/>
        </w:rPr>
        <w:t xml:space="preserve"> بی</w:t>
      </w:r>
      <w:r w:rsidR="003D733F">
        <w:rPr>
          <w:rFonts w:hint="cs"/>
          <w:rtl/>
        </w:rPr>
        <w:t>ن دو</w:t>
      </w:r>
      <w:r>
        <w:rPr>
          <w:rFonts w:hint="cs"/>
          <w:rtl/>
        </w:rPr>
        <w:t xml:space="preserve"> نقل گاهی تعارض و گاهی تناقض می‌</w:t>
      </w:r>
      <w:r w:rsidR="003D733F">
        <w:rPr>
          <w:rFonts w:hint="cs"/>
          <w:rtl/>
        </w:rPr>
        <w:t>بینی</w:t>
      </w:r>
      <w:r>
        <w:rPr>
          <w:rFonts w:hint="cs"/>
          <w:rtl/>
        </w:rPr>
        <w:t>د . بین دو عقل هم گاهی همین است. بین عقل و نقل هم همی</w:t>
      </w:r>
      <w:r w:rsidR="003D733F">
        <w:rPr>
          <w:rFonts w:hint="cs"/>
          <w:rtl/>
        </w:rPr>
        <w:t>ن است و</w:t>
      </w:r>
      <w:r>
        <w:rPr>
          <w:rFonts w:hint="cs"/>
          <w:rtl/>
        </w:rPr>
        <w:t xml:space="preserve"> </w:t>
      </w:r>
      <w:r w:rsidR="003D733F">
        <w:rPr>
          <w:rFonts w:hint="cs"/>
          <w:rtl/>
        </w:rPr>
        <w:t>باید سراغ مرجحات خاص</w:t>
      </w:r>
      <w:r>
        <w:rPr>
          <w:rFonts w:hint="cs"/>
          <w:rtl/>
        </w:rPr>
        <w:t>ّ</w:t>
      </w:r>
      <w:r w:rsidR="003D733F">
        <w:rPr>
          <w:rFonts w:hint="cs"/>
          <w:rtl/>
        </w:rPr>
        <w:t xml:space="preserve"> رفت.</w:t>
      </w:r>
    </w:p>
    <w:p w:rsidR="00660755" w:rsidRDefault="003D733F" w:rsidP="003D733F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ما گاهی مر</w:t>
      </w:r>
      <w:r w:rsidR="00660755">
        <w:rPr>
          <w:rFonts w:hint="cs"/>
          <w:rtl/>
        </w:rPr>
        <w:t>اد شارع را با اصول لفظیه درک می‌</w:t>
      </w:r>
      <w:r>
        <w:rPr>
          <w:rFonts w:hint="cs"/>
          <w:rtl/>
        </w:rPr>
        <w:t>کنیم مثل اصالت الاطلاق، اصالت العموم، اصالت ظهور و اصالت الحقیقة. وقتی مراد شار</w:t>
      </w:r>
      <w:r w:rsidR="00660755">
        <w:rPr>
          <w:rFonts w:hint="cs"/>
          <w:rtl/>
        </w:rPr>
        <w:t>ع ر اکشف کردیم حکم شرعی هم خواه</w:t>
      </w:r>
      <w:r>
        <w:rPr>
          <w:rFonts w:hint="cs"/>
          <w:rtl/>
        </w:rPr>
        <w:t>د</w:t>
      </w:r>
      <w:r w:rsidR="00660755">
        <w:rPr>
          <w:rFonts w:hint="cs"/>
          <w:rtl/>
        </w:rPr>
        <w:t xml:space="preserve"> </w:t>
      </w:r>
      <w:r>
        <w:rPr>
          <w:rFonts w:hint="cs"/>
          <w:rtl/>
        </w:rPr>
        <w:t>آمد</w:t>
      </w:r>
      <w:r w:rsidR="00660755">
        <w:rPr>
          <w:rFonts w:hint="cs"/>
          <w:rtl/>
        </w:rPr>
        <w:t>، اما گاهی مرا</w:t>
      </w:r>
      <w:r>
        <w:rPr>
          <w:rFonts w:hint="cs"/>
          <w:rtl/>
        </w:rPr>
        <w:t>د</w:t>
      </w:r>
      <w:r w:rsidR="00660755">
        <w:rPr>
          <w:rFonts w:hint="cs"/>
          <w:rtl/>
        </w:rPr>
        <w:t xml:space="preserve"> شارع را با اصول عقلیه کشف می‌</w:t>
      </w:r>
      <w:r>
        <w:rPr>
          <w:rFonts w:hint="cs"/>
          <w:rtl/>
        </w:rPr>
        <w:t>کنیم نه با اصول لفظیه. مثل عدل و ظلم و حسن و قبح. خیر و شر. سعادت و شقاوت</w:t>
      </w:r>
      <w:r w:rsidR="00660755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</w:p>
    <w:p w:rsidR="003D733F" w:rsidRDefault="003D733F" w:rsidP="00660755">
      <w:pPr>
        <w:pStyle w:val="ListParagraph"/>
        <w:spacing w:line="360" w:lineRule="auto"/>
        <w:jc w:val="lowKashida"/>
      </w:pPr>
      <w:r>
        <w:rPr>
          <w:rFonts w:hint="cs"/>
          <w:rtl/>
        </w:rPr>
        <w:t xml:space="preserve">مراد شارع را کشف می کنیم. یعنی کشف می کنیم که </w:t>
      </w:r>
      <w:r w:rsidR="00660755">
        <w:rPr>
          <w:rFonts w:hint="cs"/>
          <w:rtl/>
        </w:rPr>
        <w:t>«</w:t>
      </w:r>
      <w:r>
        <w:rPr>
          <w:rFonts w:hint="cs"/>
          <w:rtl/>
        </w:rPr>
        <w:t>هذا عدل</w:t>
      </w:r>
      <w:r w:rsidR="00660755">
        <w:rPr>
          <w:rFonts w:hint="cs"/>
          <w:rtl/>
        </w:rPr>
        <w:t>ٌ»</w:t>
      </w:r>
      <w:r>
        <w:rPr>
          <w:rFonts w:hint="cs"/>
          <w:rtl/>
        </w:rPr>
        <w:t xml:space="preserve"> و </w:t>
      </w:r>
      <w:r w:rsidR="00660755">
        <w:rPr>
          <w:rFonts w:hint="cs"/>
          <w:rtl/>
        </w:rPr>
        <w:t>«</w:t>
      </w:r>
      <w:r>
        <w:rPr>
          <w:rFonts w:hint="cs"/>
          <w:rtl/>
        </w:rPr>
        <w:t>هذا ظلم</w:t>
      </w:r>
      <w:r w:rsidR="00660755">
        <w:rPr>
          <w:rFonts w:hint="cs"/>
          <w:rtl/>
        </w:rPr>
        <w:t>ٌ»</w:t>
      </w:r>
      <w:r>
        <w:rPr>
          <w:rFonts w:hint="cs"/>
          <w:rtl/>
        </w:rPr>
        <w:t xml:space="preserve"> و بر ط</w:t>
      </w:r>
      <w:r w:rsidR="00660755">
        <w:rPr>
          <w:rFonts w:hint="cs"/>
          <w:rtl/>
        </w:rPr>
        <w:t>بق قانون ملازمه می‌گوییم پس مرا</w:t>
      </w:r>
      <w:r>
        <w:rPr>
          <w:rFonts w:hint="cs"/>
          <w:rtl/>
        </w:rPr>
        <w:t>د شارع هم همین است.</w:t>
      </w:r>
    </w:p>
    <w:p w:rsidR="003D733F" w:rsidRDefault="003D733F" w:rsidP="003D733F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در مواردی که فقها ما برای اثبات حکم فقهی به دلیل عقلی در کنار دلیل نقلی تمسک می کنند، به این معناست که خود عقل</w:t>
      </w:r>
      <w:r w:rsidR="00660755">
        <w:rPr>
          <w:rFonts w:hint="cs"/>
          <w:rtl/>
        </w:rPr>
        <w:t xml:space="preserve"> برهانی کاشف حکم خداست به اضافه‌</w:t>
      </w:r>
      <w:r>
        <w:rPr>
          <w:rFonts w:hint="cs"/>
          <w:rtl/>
        </w:rPr>
        <w:t>ی قانون ملازمه.</w:t>
      </w:r>
    </w:p>
    <w:p w:rsidR="003D733F" w:rsidRDefault="003D733F" w:rsidP="003D733F">
      <w:pPr>
        <w:pStyle w:val="ListParagraph"/>
        <w:numPr>
          <w:ilvl w:val="0"/>
          <w:numId w:val="2"/>
        </w:numPr>
        <w:spacing w:line="360" w:lineRule="auto"/>
        <w:jc w:val="lowKashida"/>
      </w:pPr>
      <w:r>
        <w:rPr>
          <w:rFonts w:hint="cs"/>
          <w:rtl/>
        </w:rPr>
        <w:t>در دلیل نقلی با دلیل عقلی یک تفاوت است. دلیل نقلی ب</w:t>
      </w:r>
      <w:r w:rsidR="00660755">
        <w:rPr>
          <w:rFonts w:hint="cs"/>
          <w:rtl/>
        </w:rPr>
        <w:t>ه عبارت بنده اولا باید اصل صدور‌</w:t>
      </w:r>
      <w:r>
        <w:rPr>
          <w:rFonts w:hint="cs"/>
          <w:rtl/>
        </w:rPr>
        <w:t>اش ثابت گردد</w:t>
      </w:r>
      <w:r w:rsidR="00660755">
        <w:rPr>
          <w:rFonts w:hint="cs"/>
          <w:rtl/>
        </w:rPr>
        <w:t>، دوم جهت صدور‌</w:t>
      </w:r>
      <w:r>
        <w:rPr>
          <w:rFonts w:hint="cs"/>
          <w:rtl/>
        </w:rPr>
        <w:t xml:space="preserve">اش ثابت شود و سوم دلالت روایت تمام شود. آن علمی که متفکل اصل صدور است </w:t>
      </w:r>
      <w:r w:rsidR="00946BD9">
        <w:rPr>
          <w:rFonts w:hint="cs"/>
          <w:rtl/>
        </w:rPr>
        <w:t>علم رجا</w:t>
      </w:r>
      <w:r w:rsidR="00660755">
        <w:rPr>
          <w:rFonts w:hint="cs"/>
          <w:rtl/>
        </w:rPr>
        <w:t>ل است ول</w:t>
      </w:r>
      <w:bookmarkStart w:id="0" w:name="_GoBack"/>
      <w:bookmarkEnd w:id="0"/>
      <w:r w:rsidR="00660755">
        <w:rPr>
          <w:rFonts w:hint="cs"/>
          <w:rtl/>
        </w:rPr>
        <w:t>ی چه بسا روایت صادر شده‌</w:t>
      </w:r>
      <w:r w:rsidR="00946BD9">
        <w:rPr>
          <w:rFonts w:hint="cs"/>
          <w:rtl/>
        </w:rPr>
        <w:t>باشد ولی حجت نباشد. پس صدور به تنهایی کافی نیست و</w:t>
      </w:r>
      <w:r w:rsidR="00660755">
        <w:rPr>
          <w:rFonts w:hint="cs"/>
          <w:rtl/>
        </w:rPr>
        <w:t xml:space="preserve"> جهت هم مهم است</w:t>
      </w:r>
      <w:r w:rsidR="00946BD9">
        <w:rPr>
          <w:rFonts w:hint="cs"/>
          <w:rtl/>
        </w:rPr>
        <w:t>. سوم هم دلالت روایت است.</w:t>
      </w:r>
    </w:p>
    <w:p w:rsidR="00946BD9" w:rsidRDefault="00946BD9" w:rsidP="00946BD9">
      <w:pPr>
        <w:pStyle w:val="ListParagraph"/>
        <w:spacing w:line="360" w:lineRule="auto"/>
        <w:jc w:val="lowKashida"/>
        <w:rPr>
          <w:rtl/>
        </w:rPr>
      </w:pPr>
      <w:r>
        <w:rPr>
          <w:rFonts w:hint="cs"/>
          <w:rtl/>
        </w:rPr>
        <w:t>اما در</w:t>
      </w:r>
      <w:r w:rsidR="00660755">
        <w:rPr>
          <w:rFonts w:hint="cs"/>
          <w:rtl/>
        </w:rPr>
        <w:t xml:space="preserve"> دلیل عقلی بعد از احراز عدل یا ظ</w:t>
      </w:r>
      <w:r>
        <w:rPr>
          <w:rFonts w:hint="cs"/>
          <w:rtl/>
        </w:rPr>
        <w:t>لم بودن، خیر یا شر بودن</w:t>
      </w:r>
      <w:r w:rsidR="00660755">
        <w:rPr>
          <w:rFonts w:hint="cs"/>
          <w:rtl/>
        </w:rPr>
        <w:t>، کافی است که شما فقط قاعده‌</w:t>
      </w:r>
      <w:r>
        <w:rPr>
          <w:rFonts w:hint="cs"/>
          <w:rtl/>
        </w:rPr>
        <w:t>ی ملاز</w:t>
      </w:r>
      <w:r w:rsidR="00660755">
        <w:rPr>
          <w:rFonts w:hint="cs"/>
          <w:rtl/>
        </w:rPr>
        <w:t>م</w:t>
      </w:r>
      <w:r>
        <w:rPr>
          <w:rFonts w:hint="cs"/>
          <w:rtl/>
        </w:rPr>
        <w:t>ه را تطبیق کنید، فقط اصل صدو</w:t>
      </w:r>
      <w:r w:rsidR="00660755">
        <w:rPr>
          <w:rFonts w:hint="cs"/>
          <w:rtl/>
        </w:rPr>
        <w:t>ر کشف عقلی باید تمام شود، دیگر آ</w:t>
      </w:r>
      <w:r>
        <w:rPr>
          <w:rFonts w:hint="cs"/>
          <w:rtl/>
        </w:rPr>
        <w:t>ن بحث تقیه یا دلالت مطرح نیس</w:t>
      </w:r>
      <w:r w:rsidR="00660755">
        <w:rPr>
          <w:rFonts w:hint="cs"/>
          <w:rtl/>
        </w:rPr>
        <w:t>ت. شما در بین دلیل عقل و نقل ای</w:t>
      </w:r>
      <w:r>
        <w:rPr>
          <w:rFonts w:hint="cs"/>
          <w:rtl/>
        </w:rPr>
        <w:t>ن تفاوت را می</w:t>
      </w:r>
      <w:r w:rsidR="00660755">
        <w:rPr>
          <w:rFonts w:hint="cs"/>
          <w:rtl/>
        </w:rPr>
        <w:t>‌بینید ولی این تف</w:t>
      </w:r>
      <w:r>
        <w:rPr>
          <w:rFonts w:hint="cs"/>
          <w:rtl/>
        </w:rPr>
        <w:t>اوت فرقی د</w:t>
      </w:r>
      <w:r w:rsidR="00660755">
        <w:rPr>
          <w:rFonts w:hint="cs"/>
          <w:rtl/>
        </w:rPr>
        <w:t>ر اثبات حجیت بین العقل و النقل نمی‌</w:t>
      </w:r>
      <w:r>
        <w:rPr>
          <w:rFonts w:hint="cs"/>
          <w:rtl/>
        </w:rPr>
        <w:t>گذارد.</w:t>
      </w:r>
    </w:p>
    <w:p w:rsidR="00AD24FC" w:rsidRDefault="00660755" w:rsidP="00946BD9">
      <w:pPr>
        <w:spacing w:line="360" w:lineRule="auto"/>
        <w:jc w:val="lowKashida"/>
        <w:rPr>
          <w:rtl/>
        </w:rPr>
      </w:pPr>
      <w:r>
        <w:rPr>
          <w:rFonts w:hint="cs"/>
          <w:rtl/>
        </w:rPr>
        <w:t xml:space="preserve">این تمام کلام بزرگان در باب حجیت عقل، </w:t>
      </w:r>
      <w:r w:rsidR="00AD24FC">
        <w:rPr>
          <w:rFonts w:hint="cs"/>
          <w:rtl/>
        </w:rPr>
        <w:t>ان شاء الله فردا خودمان وارد بحث خواهیم شد.</w:t>
      </w:r>
    </w:p>
    <w:p w:rsidR="00AD24FC" w:rsidRDefault="00AD24FC" w:rsidP="00946BD9">
      <w:pPr>
        <w:spacing w:line="360" w:lineRule="auto"/>
        <w:jc w:val="lowKashida"/>
        <w:rPr>
          <w:rFonts w:hint="cs"/>
          <w:rtl/>
        </w:rPr>
      </w:pPr>
      <w:r>
        <w:rPr>
          <w:rFonts w:hint="cs"/>
          <w:rtl/>
        </w:rPr>
        <w:t>و صلی الله علی سیدنا و</w:t>
      </w:r>
      <w:r w:rsidR="00660755">
        <w:rPr>
          <w:rFonts w:hint="cs"/>
          <w:rtl/>
        </w:rPr>
        <w:t xml:space="preserve"> نبینا م</w:t>
      </w:r>
      <w:r>
        <w:rPr>
          <w:rFonts w:hint="cs"/>
          <w:rtl/>
        </w:rPr>
        <w:t>ح</w:t>
      </w:r>
      <w:r w:rsidR="00660755">
        <w:rPr>
          <w:rFonts w:hint="cs"/>
          <w:rtl/>
        </w:rPr>
        <w:t>مد و اهل بیته الطیبین الطاهرین.</w:t>
      </w:r>
    </w:p>
    <w:p w:rsidR="00660755" w:rsidRDefault="00660755" w:rsidP="00660755">
      <w:pPr>
        <w:spacing w:line="360" w:lineRule="auto"/>
        <w:jc w:val="right"/>
      </w:pPr>
      <w:r>
        <w:rPr>
          <w:rFonts w:hint="cs"/>
          <w:rtl/>
        </w:rPr>
        <w:t>تم کلام الاستاذ.</w:t>
      </w:r>
    </w:p>
    <w:sectPr w:rsidR="00660755" w:rsidSect="0093195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00454"/>
    <w:multiLevelType w:val="hybridMultilevel"/>
    <w:tmpl w:val="CFB4DDC6"/>
    <w:lvl w:ilvl="0" w:tplc="87486EA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2A7727"/>
    <w:multiLevelType w:val="hybridMultilevel"/>
    <w:tmpl w:val="75A49140"/>
    <w:lvl w:ilvl="0" w:tplc="2218431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E0"/>
    <w:rsid w:val="00373E5E"/>
    <w:rsid w:val="00386236"/>
    <w:rsid w:val="003C7FCF"/>
    <w:rsid w:val="003D733F"/>
    <w:rsid w:val="005A6612"/>
    <w:rsid w:val="00660755"/>
    <w:rsid w:val="006E4151"/>
    <w:rsid w:val="00903CE0"/>
    <w:rsid w:val="00931957"/>
    <w:rsid w:val="00946BD9"/>
    <w:rsid w:val="00AA77ED"/>
    <w:rsid w:val="00AD24FC"/>
    <w:rsid w:val="00B558C0"/>
    <w:rsid w:val="00E167EC"/>
    <w:rsid w:val="00F91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3F224606-605F-4123-9C39-881FB22BB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2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8</cp:revision>
  <dcterms:created xsi:type="dcterms:W3CDTF">2016-12-18T05:44:00Z</dcterms:created>
  <dcterms:modified xsi:type="dcterms:W3CDTF">2016-12-18T09:45:00Z</dcterms:modified>
</cp:coreProperties>
</file>